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A" w:rsidRPr="00B65A13" w:rsidRDefault="00A4322A" w:rsidP="00A43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A4322A" w:rsidRPr="00A4322A" w:rsidRDefault="00A4322A" w:rsidP="00A4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истории основного общего образования,</w:t>
      </w:r>
    </w:p>
    <w:p w:rsidR="00A4322A" w:rsidRPr="00A4322A" w:rsidRDefault="00A4322A" w:rsidP="00A4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A4322A" w:rsidRDefault="00A4322A" w:rsidP="00A4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 школы на 2016-2017 гг.</w:t>
      </w:r>
    </w:p>
    <w:p w:rsidR="00A4322A" w:rsidRPr="00282C26" w:rsidRDefault="00A4322A" w:rsidP="00A4322A">
      <w:pPr>
        <w:numPr>
          <w:ilvl w:val="0"/>
          <w:numId w:val="1"/>
        </w:numPr>
        <w:shd w:val="clear" w:color="auto" w:fill="F3F0E5"/>
        <w:spacing w:after="0" w:line="32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компонента государственного стандарта общего образования по истории;</w:t>
      </w:r>
    </w:p>
    <w:p w:rsidR="00A4322A" w:rsidRPr="00282C26" w:rsidRDefault="00A4322A" w:rsidP="00A4322A">
      <w:pPr>
        <w:numPr>
          <w:ilvl w:val="0"/>
          <w:numId w:val="1"/>
        </w:numPr>
        <w:shd w:val="clear" w:color="auto" w:fill="F3F0E5"/>
        <w:spacing w:after="0" w:line="32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Демонстрационного варианта контрольных измерительных материалов единог</w:t>
      </w:r>
      <w:r w:rsidR="00B65A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государственного экзамена 2017</w:t>
      </w: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истории;</w:t>
      </w:r>
    </w:p>
    <w:p w:rsidR="00A4322A" w:rsidRPr="00282C26" w:rsidRDefault="00A4322A" w:rsidP="00A4322A">
      <w:pPr>
        <w:numPr>
          <w:ilvl w:val="0"/>
          <w:numId w:val="1"/>
        </w:numPr>
        <w:shd w:val="clear" w:color="auto" w:fill="F3F0E5"/>
        <w:spacing w:after="0" w:line="32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Кодификатора элементов содержания и требований к уровню подготовки выпускников общеобразовательных </w:t>
      </w:r>
      <w:r w:rsidR="00B65A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учреждений для проведения в 2017</w:t>
      </w: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единого государственного экзамена по истории;</w:t>
      </w:r>
    </w:p>
    <w:p w:rsidR="00A4322A" w:rsidRPr="00A4322A" w:rsidRDefault="00A4322A" w:rsidP="00A4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Спецификации контрольных измерительных </w:t>
      </w:r>
      <w:r w:rsidR="00B65A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материалов для проведения в 2017</w:t>
      </w: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единого государственного экзамена по истории.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учебных часа.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</w:t>
      </w: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общее – 34 часов; в неделю – 1 час.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важностью изучения персоналий для понимания образа изучаемой эпохи, а также имеет прагматическое значение – подготовку к успешной итоговой аттестации в форме ЕГЭ, содержание которого предполагает сформированность данных знаний.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 состоят в том, чтобы дать учащимся возможность: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школьников к итоговой аттестации в форме ЕГЭ;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историческое познание, его мировоззренческое составляющее;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правильно оформлять экзаменационную работу; выявлять критерии оценивания;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на формулировках ряда заданий и избегать ошибок</w:t>
      </w:r>
      <w:r w:rsidR="00B6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невнимательностью и рассеянностью на экзамене;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самостоятельно работать с исторической, справочной, энциклопедической литературой, решать творческие задачи;</w:t>
      </w:r>
    </w:p>
    <w:p w:rsidR="00A4322A" w:rsidRPr="00A4322A" w:rsidRDefault="00A4322A" w:rsidP="00A43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ликвидировать пробелы в знаниях школьников;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Общими принципами отбора содержания материала являются: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доступность для обучающихся средней школы;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реалистичность с точки зрения возможности усвоения основного содержания программы;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инвариантность содержания - программа применима для обучающихся, которые заинтересованы в изучении истории, с учетом их уровня знаний, умений, навыков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содержание обеспечивает более полное знакомство с историческими персоналиями, т.к. курс школьной базовой программы этому отводит недостаточно времени;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систематичность программы обеспечивается логикой развёртывания содержания знаний;</w:t>
      </w:r>
    </w:p>
    <w:p w:rsid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реалистичность программы выражается в том, что она может быть изучена в отведенное количество часов.</w:t>
      </w:r>
    </w:p>
    <w:p w:rsidR="00B4010C" w:rsidRPr="00B65A13" w:rsidRDefault="00B4010C" w:rsidP="00B40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13">
        <w:rPr>
          <w:rFonts w:ascii="Times New Roman" w:hAnsi="Times New Roman" w:cs="Times New Roman"/>
          <w:sz w:val="24"/>
          <w:szCs w:val="24"/>
        </w:rPr>
        <w:t>В число задач ЕГЭ входят следующие:</w:t>
      </w:r>
    </w:p>
    <w:p w:rsidR="00B4010C" w:rsidRPr="00B65A13" w:rsidRDefault="00B4010C" w:rsidP="00B40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13">
        <w:rPr>
          <w:rFonts w:ascii="Times New Roman" w:hAnsi="Times New Roman" w:cs="Times New Roman"/>
          <w:sz w:val="24"/>
          <w:szCs w:val="24"/>
        </w:rPr>
        <w:t xml:space="preserve"> • повышение доступности профессионального образования; </w:t>
      </w:r>
    </w:p>
    <w:p w:rsidR="00B4010C" w:rsidRPr="00B65A13" w:rsidRDefault="00B4010C" w:rsidP="00B40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13">
        <w:rPr>
          <w:rFonts w:ascii="Times New Roman" w:hAnsi="Times New Roman" w:cs="Times New Roman"/>
          <w:sz w:val="24"/>
          <w:szCs w:val="24"/>
        </w:rPr>
        <w:t>• повышение объективности вступительных испытаний и процедуры приема в вузы и сузы;</w:t>
      </w:r>
    </w:p>
    <w:p w:rsidR="00B4010C" w:rsidRPr="00B65A13" w:rsidRDefault="00B4010C" w:rsidP="00B40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13">
        <w:rPr>
          <w:rFonts w:ascii="Times New Roman" w:hAnsi="Times New Roman" w:cs="Times New Roman"/>
          <w:sz w:val="24"/>
          <w:szCs w:val="24"/>
        </w:rPr>
        <w:t xml:space="preserve"> • обеспечение государственного контроля и управления качеством образования на основе независимой оценки уровня подготовки выпускников.</w:t>
      </w:r>
    </w:p>
    <w:p w:rsidR="00B4010C" w:rsidRPr="00B65A13" w:rsidRDefault="00B4010C" w:rsidP="00B40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A13">
        <w:rPr>
          <w:rFonts w:ascii="Times New Roman" w:hAnsi="Times New Roman" w:cs="Times New Roman"/>
          <w:sz w:val="24"/>
          <w:szCs w:val="24"/>
        </w:rPr>
        <w:t xml:space="preserve"> В целях обеспечения объективности итогов аттестации выпускников общеобразовательных учреждений используются контрольно- измерительные материалы, разрабатываемые с учетом единых концептуальных подходов: соответствия нормативной базе по предмету, достаточно полного охвата учебного материала, сбалансированности числа заданий разного типа, выравнивания вариантов по уровню сложности и пр. ЕГЭ обеспечивает разностороннюю проверку подготовки выпускников школы и их дифференциацию по уровню и качеству подготовки. ЕГЭ по истории – сложный и специфический экзамен. В отличие от наиболее близкого ЕГЭ по обществознанию, история - более комплексный, объемный и информативный предмет. Подготовка ЕГЭ по истории является актуальной задачей, как для учащихся, так и для учителей. ЕГЭ по истории России охватывает исторический материал с древности до наших дней. Для успешной сдачи экзамена требуется знания огромного количества фактов, терминов, хронологии. При этом надо усвоить и уметь анализировать разные аспекты истории – экономика и социальные отношения, внутренняя и внешняя политика, история культуры.</w:t>
      </w:r>
    </w:p>
    <w:p w:rsidR="00B4010C" w:rsidRPr="00A4322A" w:rsidRDefault="00B4010C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учебный курс должен помочь учащимся усвоить исторические факты, события, явления, ключевые понятия, связанные с историческими персоналиями.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позволяет познакомиться с биографиями ведущих деятелей культуры, политических, общественных, государственных деятелей России</w:t>
      </w:r>
      <w:r w:rsidRPr="00A43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ориентирован на подготовку и успешную сдачу ЕГЭ.</w:t>
      </w:r>
    </w:p>
    <w:p w:rsidR="00B65A13" w:rsidRPr="00282C26" w:rsidRDefault="00B65A13" w:rsidP="00B65A13">
      <w:pPr>
        <w:shd w:val="clear" w:color="auto" w:fill="F3F0E5"/>
        <w:spacing w:before="134" w:after="134" w:line="32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Практические работы</w:t>
      </w: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рамках курса включают следующие формы:</w:t>
      </w:r>
    </w:p>
    <w:p w:rsidR="00B65A13" w:rsidRPr="00282C26" w:rsidRDefault="00B65A13" w:rsidP="00B65A13">
      <w:pPr>
        <w:numPr>
          <w:ilvl w:val="0"/>
          <w:numId w:val="7"/>
        </w:numPr>
        <w:shd w:val="clear" w:color="auto" w:fill="F3F0E5"/>
        <w:spacing w:after="0" w:line="320" w:lineRule="atLeast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с различными источниками исторической информации, включая современные средства коммуникации (в том числе ресурсы Интернета);</w:t>
      </w:r>
    </w:p>
    <w:p w:rsidR="00B65A13" w:rsidRPr="00282C26" w:rsidRDefault="00B65A13" w:rsidP="00B65A13">
      <w:pPr>
        <w:numPr>
          <w:ilvl w:val="0"/>
          <w:numId w:val="7"/>
        </w:numPr>
        <w:shd w:val="clear" w:color="auto" w:fill="F3F0E5"/>
        <w:spacing w:after="0" w:line="320" w:lineRule="atLeast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критическое восприятие и осмысление разнородной исторической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B65A13" w:rsidRPr="00282C26" w:rsidRDefault="00B65A13" w:rsidP="00B65A13">
      <w:pPr>
        <w:numPr>
          <w:ilvl w:val="0"/>
          <w:numId w:val="7"/>
        </w:numPr>
        <w:shd w:val="clear" w:color="auto" w:fill="F3F0E5"/>
        <w:spacing w:after="0" w:line="320" w:lineRule="atLeast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явлений и событий, происходящих в истории нашей страны и в современном мире;</w:t>
      </w:r>
    </w:p>
    <w:p w:rsidR="00B65A13" w:rsidRPr="00282C26" w:rsidRDefault="00B65A13" w:rsidP="00B65A13">
      <w:pPr>
        <w:numPr>
          <w:ilvl w:val="0"/>
          <w:numId w:val="7"/>
        </w:numPr>
        <w:shd w:val="clear" w:color="auto" w:fill="F3F0E5"/>
        <w:spacing w:after="0" w:line="320" w:lineRule="atLeast"/>
        <w:ind w:left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82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проблемных, логических, творческих задач, отражающих актуальные проблемы истории.</w:t>
      </w:r>
    </w:p>
    <w:p w:rsidR="00B65A13" w:rsidRPr="00A4322A" w:rsidRDefault="00B65A13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 </w:t>
      </w:r>
      <w:r w:rsidRPr="00A4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обучающиеся выполняют зачётную работу в формате ЕГЭ</w:t>
      </w: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/>
          <w:bCs/>
          <w:color w:val="292929"/>
          <w:sz w:val="20"/>
          <w:szCs w:val="20"/>
          <w:lang w:eastAsia="ru-RU"/>
        </w:rPr>
        <w:t xml:space="preserve"> </w:t>
      </w: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ПЕРЕЧЕНЬ ЭЛЕМЕНТОВ СОДЕРЖАНИЯ, ПРОВЕРЯЕМЫХ НА ЕДИНОМ ГОСУДАРСТВЕННОМ ЭКЗАМЕНЕ ПО ИСТОРИИ.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1. НАРОДЫ И ДРЕВНЕЙШИЕ ГОСУДАРСТВА НА ТЕРРИТОРИИ РОССИИ.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1.1.1. Восточнославянские племена и их соседи.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1.1.2. Занятия, общественный строй и верования восточных славян.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2. РУСЬ В IX – НАЧАЛЕ XII ВВ.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1.2.1. Возникновение государственности у восточных славян. Князья и дружина. Вечевые порядки. Принятие христианства.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1.2.2. Категории населения. «Русская правда».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1.2.3. Международные связи Древней Руси.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1.2.4. Культура Древней Руси. Христианская культура и языческие традиции.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3. РУССКИЕ ЗЕМЛИ И КНЯЖЕСТВА В XII – СЕРЕДИНЕ XV ВВ. (задания ЕГЭ по истории: 1-29).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1.3.1. Причины распада Древнерусского государства. Крупнейшие земли и княжества. Монархии и республики.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1.3.2. Монгольское завоевание. Образование Монгольского государства. Русь и Орда. Экспансия с Запада.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1.3.3.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1.3.4. Восстановление экономики русских земель. Колонизация Северо-Восточной Руси. Формы землевладения и категории населения. Русский город.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1.3.5. Культурное развитие русских земель и княжеств.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4. РОССИЙСКОЕ ГОСУДАРСТВО ВО ВТОРОЙ ПОЛОВИНЕ XV – XVII ВВ.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1.4.1. Завершение объединения русских земель и образование Российского государства. Становление органов центральной власти. Свержение ордынского ига.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1.4.2. Изменения в социальной структуре общества и формах феодального землевладения.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1.4.3. Установление царской власти. Реформы середины XVI в. Создание органов сословно-представительной монархии. Опричнина. Закрепощение крестьян.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1.4.4. Расширение территории России в XVI в.: завоевания и колонизационные процессы. Ливонская война.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1.4.5. Формирование национального самосознания. Развитие культуры народов России в XV – XVII вв. Усиление светских элементов в русской культуре в XVII 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1.4.6. Смута. Социальные движения в России в начале XVII в. Борьба с Речью Посполитой и со Швецией.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1.4.7. Ликвидация последствий Смуты. Первые Романовы.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1.4.8. Новые явления в экономике: начало складывания всероссийского рынка, образование мануфактур. Юридическое оформление крепостного права.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1.4.9. Церковный раскол.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1.4.10. Социальные движения XVII в.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5. РОССИЯ В XVIII – СЕРЕДИНЕ XIX ВВ.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1.5.1. Петровские преобразования. Абсолютизм. Традиционные порядки и крепостничество в условиях развертывания модернизации.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1.5.2. Северная война. Провозглашение Российской империи.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1.5.3. «Просвещенный абсолютизм». Законодательное оформление сословного строя.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1.5.4. Особенности экономики России в XVIII –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1.5.5. Русское просвещение.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1.5.6. Превращение России в мировую державу в XVIII 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1.5.7. Культура народов России и ее связь с европейской и мировой культурой XVIII – первой половины XIX вв.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1.5.8. Правовые реформы и мероприятия по укреплению абсолютизма в первой половине XIX 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1.5.9. Отечественная война 1812 г.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1.5.10. Движение декабристов.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1.5.11. Консерваторы. Славянофилы и западники. Русский утопический социализм.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1.5.12. Имперская внешняя политика самодержавия. Крымская война и ее последствия для страны.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6. РОССИЯ ВО ВТОРОЙ ПОЛОВИНЕ XIX - НАЧАЛЕ XX ВВ.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1.6.1. Реформы 1860-1870-х гг.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1.6.2. Политика контрреформ.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1.6.3. Капиталистические отношения в промышленности и сельском хозяйстве. Роль государства в экономической жизни страны.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1.6.4. Нарастание экономических и социальных противоречий в условиях форсированной модернизации. Реформы С.Ю. Витте.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1.6.5. Идейные течения, политические партии и общественные движения в России на рубеже веков.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1.6.6. Восточный вопрос во внешней политике Российской империи. Россия в системе военно-политических союзов.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1.6.7. Русско-японская война 1904-1905 гг.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1.6.8. Духовная жизнь российского общества. Критический реализм. Русский авангард. Развитие науки и системы образования.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1.6.9. Революция 1905-1907 гг. Становление российского парламентаризма. Либерально-демократические, радикальные, националистические движения.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1.6.10. Реформы П.А. Столыпина.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7. РОССИЯ В ПЕРВОЙ МИРОВОЙ ВОЙНЕ. РЕВОЛЮЦИЯ И ГРАЖДАНСКАЯ ВОЙНА В РОССИИ.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1.7.1. Россия в первой мировой войне. Влияние войны на российское общество.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1.7.2. Революция 1917 года. Временное правительство и Советы.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1.7.3. Политическая тактика большевиков, их приход к власти. Первые декреты советской власти. Учредительное собрание.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1.7.4. Гражданская война и иностранная интервенция. Политические программы участвующих сторон. Политика «военного коммунизма». Итоги Гражданской войны.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1.7.5. Переход к новой экономической политике.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8. СССР в 1922-1991 гг. (задания ЕГЭ по истории: 1-29).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1.8.1. Образование СССР. Выбор путей объединения. Национально-государственное строительство.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1.8.2. Партийные дискуссии о путях и методах построения социализма в СССР. Культ личности И.В. Сталина. Массовые репрессии. Конституция СССР 1936 года.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1.8.3. Причины свертывания новой экономической политики. Индустриализация. Коллективизация.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1.8.4. Идеологические основы советского общества и культура в 1920-30-х гг. «Культурная революция». Ликвидация неграмотности, создание системы образования.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1.8.5. Внешнеполитическая стратегия СССР в 1920-30-х гг. СССР накануне Великой Отечественной войны.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1.8.6. Причины, этапы Великой Отечественной войны.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1.8.7. Героизм советских людей в годы войны. Партизанское движение. Тыл в годы войны. Идеология и культура в годы войны.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1.8.8. СССР в антигитлеровской коалиции.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1.8.9. Итоги Великой Отечественной войны. Роль СССР во Второй мировой войне и решение вопросов о послевоенном устройстве мира.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1.8.10. Восстановление хозяйства. Идеологические кампании конца 1940-х гг.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1.8.11. Холодная война.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1.8.12. XX съезд КПСС и осуждение культа личности. Экономические реформы 1950-60-х гг., причины их неудач. Замедление экономического роста.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1.8.13. «Застой» как проявление кризиса советской модели развития. Конституционное закрепление руководящей роли КПСС. Конституция СССР 1977 года.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1.8.14. Попытки модернизации советской экономики и политической системы в 1980-х гг. «Перестройка» и «гласность». Формирование многопартийности.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1.8.15. Культурное развитие русских земель и княжеств.</w:t>
      </w:r>
      <w:r w:rsidR="00B65A1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1.8.16. Особенности развития советской культуры в 1950-80-х гг.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9. РОССИЙСКАЯ ФЕДЕРАЦИЯ. (задания ЕГЭ по истории: 1-24).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1.9.1. Кризис власти: последствия неудачи политики «перестройки». Августовские события 1991 года. Беловежские соглашения 1991 года и распад СССР.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1.9.2. Политический кризис сентября – октября 1993 года. Принятие Конституции Российской Федерации 1993 года. Общественно-политическое развитие России во второй половине 1990-х гг. Политические партии и движения. Российская Федерация и страны-участницы Содружества независимых государств.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1.9.3. Переход к рыночной экономике: реформы и их последствия.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1.9.4. Российская Федерация в 2000-2012 гг.: основные тенденции социально-экономического и общественно-политического развития страны на современном этапе. В.В. Путин. Д.А. Медведев.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1.9.5. Россия в мировых интеграционных процессах и формирующейся международно-правовой системе.</w:t>
      </w:r>
    </w:p>
    <w:p w:rsidR="00A4322A" w:rsidRPr="00A4322A" w:rsidRDefault="00A4322A" w:rsidP="00A4322A">
      <w:pPr>
        <w:numPr>
          <w:ilvl w:val="1"/>
          <w:numId w:val="3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1.9.6. Современная российская культура.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ЧАСТЬ 2. ПЕРЕЧЕНЬ ТРЕБОВАНИЙ К УРОВНЮ ПОДГОТОВКИ ВЫПУСКНИКОВ, ДОСТИЖЕНИЕ КОТОРОГО ПРОВЕРЯЕТСЯ НА ЕДИНОМ ГОСУДАРСТВЕННОМ ЭКЗАМЕНЕ ПО ИСТОРИИ.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РАЗДЕЛ 1. ЗНАТЬ И ПОНИМАТЬ.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 Основные факты, процессы и явления, характеризующие целостность отечественной и всемирной истории.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2.1.2. Периодизацию всемирной и отечественной истории.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2.1.3. Современные версии и трактовки важнейших проблем отечественной и всемирной истории.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2.1.4. Историческую обусловленность современных общественных процессов.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2.1.5. Особенности исторического пути России, ее роль в мировом сообществе.</w:t>
      </w:r>
    </w:p>
    <w:p w:rsidR="00A4322A" w:rsidRPr="00B4010C" w:rsidRDefault="00A4322A" w:rsidP="00A4322A">
      <w:pPr>
        <w:shd w:val="clear" w:color="auto" w:fill="F2F1F1"/>
        <w:spacing w:line="240" w:lineRule="auto"/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</w:pPr>
      <w:r w:rsidRPr="00B4010C">
        <w:rPr>
          <w:rFonts w:ascii="Times New Roman" w:eastAsia="Times New Roman" w:hAnsi="Times New Roman" w:cs="Times New Roman"/>
          <w:bCs/>
          <w:color w:val="292929"/>
          <w:sz w:val="20"/>
          <w:szCs w:val="20"/>
          <w:lang w:eastAsia="ru-RU"/>
        </w:rPr>
        <w:t>РАЗДЕЛ 2. УМЕТЬ.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2.2.1. Проводить поиск исторической информации в источниках разного типа.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2.2.2.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2.2.3. Анализировать историческую информацию, представленную в разных знаковых системах (текст, карта, таблица, схема, аудиовизуальный ряд).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2.2.4. Раскрывать на примерах изученные теоретические положения и понятия социально-экономические. Различать в исторической информации факты и мнения, исторические описания и исторические объяснения.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2.2.5.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2.2.6. Систематизировать разнообразную историческую информацию на основе своих представлений об общих закономерностях исторического процесса.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2.2.7.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2.2.8. Использовать исторические сведения для аргументации в ходе дискуссии.</w:t>
      </w:r>
    </w:p>
    <w:p w:rsidR="00A4322A" w:rsidRPr="00A4322A" w:rsidRDefault="00A4322A" w:rsidP="00A4322A">
      <w:pPr>
        <w:numPr>
          <w:ilvl w:val="1"/>
          <w:numId w:val="4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2.2.9. Написать исторического сочинения по определённому периоду истории России.</w:t>
      </w:r>
    </w:p>
    <w:p w:rsidR="00A4322A" w:rsidRPr="00A4322A" w:rsidRDefault="00A4322A" w:rsidP="00A4322A">
      <w:pPr>
        <w:spacing w:before="199" w:after="199" w:line="270" w:lineRule="atLeast"/>
        <w:outlineLvl w:val="1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Структура ЕГЭ по истории</w:t>
      </w:r>
    </w:p>
    <w:p w:rsidR="00A4322A" w:rsidRDefault="00A4322A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ЕГЭ по истории охватывает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 Каждый вариант состоит из двух частей, и включает в себя 25 заданий, различающихся формой и уровнем сложности.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Часть 1 содержит 19 заданий с кратким ответом (задания 1-19). Задание с кратким ответом считается выполненным верно, если правильно указана цифра или последовательность цифр, требуемое слово (словосочетание).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Часть 2 содержит 6 заданий с развернутым ответом (задания 20-24), выявляющих и оценивающих освоение выпускниками различных комплексных умений.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Задания 20-22 – комплекс заданий, связанных с анализом исторического источника (проведение атрибуции источника, извлечение информации, привлечение исторических знаний для анализа проблематики источника, позиции автора).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Задания 23-24 – комплекс заданий связанных с применением приёмов причинно-следственного, структурно-функционального, временного и пространственного анализа для изучения исторических процессов и явлений. Задание 23 связано с анализом какой-либо исторической проблемы, ситуации. Задание 24 – анализ исторических версий и оценок, аргументация различных точек зрения с привлечением знаний курса.</w:t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A4322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Задание 25 предполагает написание исторического сочинения по одному из указанных периодов истории России.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материале. В сочинении необходимо дать характеристику описываемого периода с опорой на исторические факты, назвать не менее двух исторических личностей, их роль в исторических событиях, указать причинно-следственные связи между указанными событиями, явлениями процессами.</w:t>
      </w: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7A4510">
      <w:pPr>
        <w:rPr>
          <w:rFonts w:ascii="Times New Roman" w:hAnsi="Times New Roman" w:cs="Times New Roman"/>
          <w:b/>
          <w:sz w:val="28"/>
          <w:szCs w:val="28"/>
        </w:rPr>
      </w:pPr>
      <w:r w:rsidRPr="000F0460"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Репетиционного курса по Истории.</w:t>
      </w:r>
    </w:p>
    <w:p w:rsidR="007A4510" w:rsidRDefault="007A4510" w:rsidP="007A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 класс. З4 часа в год – 1 час в неделю.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128"/>
        <w:gridCol w:w="838"/>
        <w:gridCol w:w="929"/>
        <w:gridCol w:w="1117"/>
        <w:gridCol w:w="1563"/>
        <w:gridCol w:w="1893"/>
        <w:gridCol w:w="1396"/>
      </w:tblGrid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98" w:type="dxa"/>
            <w:gridSpan w:val="2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12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A4510" w:rsidRPr="004C1283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    Факт</w:t>
            </w:r>
          </w:p>
        </w:tc>
        <w:tc>
          <w:tcPr>
            <w:tcW w:w="1117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63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контролируемого элемента</w:t>
            </w:r>
          </w:p>
        </w:tc>
        <w:tc>
          <w:tcPr>
            <w:tcW w:w="1903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346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83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2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ЕГЭ</w:t>
            </w:r>
            <w:r w:rsidRPr="004C1283">
              <w:rPr>
                <w:rFonts w:ascii="Times New Roman" w:hAnsi="Times New Roman" w:cs="Times New Roman"/>
              </w:rPr>
              <w:t xml:space="preserve"> по истории. Структура и содержание экзаменационной работы в 2017 году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Древность и Средневековье.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2" w:type="dxa"/>
          </w:tcPr>
          <w:p w:rsidR="007A4510" w:rsidRPr="004C1283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племена и их соседи. Занятия, Общественный строй, верования восточных славян.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7A4510">
            <w:pPr>
              <w:pStyle w:val="a6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10" w:rsidRPr="004C1283" w:rsidRDefault="007A4510" w:rsidP="007A4510">
            <w:pPr>
              <w:pStyle w:val="a6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 по основным терминам и понятиям, датам и персоналиям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7A4510" w:rsidRPr="006759AF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2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государственности у восточных славян. Князья и дружина. Вечевые порядки. Принятие Христианства. Категории населения. «Русская Правда»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</w:t>
            </w:r>
          </w:p>
        </w:tc>
        <w:tc>
          <w:tcPr>
            <w:tcW w:w="1346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2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связи Древней Руси. Культура Древней Руси. Христианская культура и языческие традиции. 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>Изучение теории, решение КИМ</w:t>
            </w:r>
          </w:p>
        </w:tc>
        <w:tc>
          <w:tcPr>
            <w:tcW w:w="1346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A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2" w:type="dxa"/>
          </w:tcPr>
          <w:p w:rsidR="007A4510" w:rsidRPr="00CD461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распада Древнерусского государства. Крупнейшие земли и княжества. Монархии и республики. Монгольское завоевание. Образование монгольского государства. Русь и Орда. Экспансия с Запада.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1.3.1. 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1.3.2. </w:t>
            </w:r>
          </w:p>
          <w:p w:rsidR="007A4510" w:rsidRPr="00CD461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903" w:type="dxa"/>
          </w:tcPr>
          <w:p w:rsidR="007A4510" w:rsidRPr="00CD461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1A">
              <w:rPr>
                <w:rFonts w:ascii="Times New Roman" w:hAnsi="Times New Roman" w:cs="Times New Roman"/>
                <w:sz w:val="20"/>
                <w:szCs w:val="20"/>
              </w:rPr>
              <w:t>Фронтальный опрос, изучение теории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</w:p>
          <w:p w:rsidR="007A4510" w:rsidRPr="00CD461A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2" w:type="dxa"/>
          </w:tcPr>
          <w:p w:rsidR="007A4510" w:rsidRPr="00CD461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экономики русских земель. Колонизация Северо – Восточной Руси. Формы землевладения и категории населения. Русский город. Культурное развитие русских земель и княжеств.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  <w:p w:rsidR="007A4510" w:rsidRPr="00F2623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903" w:type="dxa"/>
          </w:tcPr>
          <w:p w:rsidR="007A4510" w:rsidRPr="00F2623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информации.</w:t>
            </w:r>
          </w:p>
        </w:tc>
        <w:tc>
          <w:tcPr>
            <w:tcW w:w="1346" w:type="dxa"/>
          </w:tcPr>
          <w:p w:rsidR="007A4510" w:rsidRPr="00F2623A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3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объединения русских земель и образование Российского государства. Становление органов центральной власти. Свержение ордынского ига. Изменения в социальной структуре общества и формах феодального землевладения. Установление царской власти.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Реформы середины 16 в. Создание органов сословно-представительной монархии. Опричнина. Закрепощение крестьян.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по основным терминам, персоналиям, датам.</w:t>
            </w:r>
          </w:p>
        </w:tc>
        <w:tc>
          <w:tcPr>
            <w:tcW w:w="1346" w:type="dxa"/>
          </w:tcPr>
          <w:p w:rsidR="007A4510" w:rsidRPr="00F2623A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территории России в 16 в.: завоевания и колонизационные процессы. Ливонская война. Формирование национального самосознания. Развитие культуры народов России в 15-17 в. Усиление светских элементов в русской культуре 17 в.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материала, 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Смута. Социальные движения в России в начале 17 в. Борьба с Речью Посполитой и со Швецией. Ликвидация последствий смуты. Первые Романовы. Новые явления в экономике. Юридическое оформление крепостного права.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Церковный раскол. Социальные движения в 17 в.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терминов, персоналий,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Pr="008E5D19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Россия в 18 – середине 19 века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42" w:type="dxa"/>
          </w:tcPr>
          <w:p w:rsidR="007A4510" w:rsidRPr="008E5D19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Петровские преобразования. Абсолютизм. Формирование чиновничье-бюрократического аппарата. Традиционные порядки и крепостничество в условиях развёртывания модернизации. Северная война. Провозглашение Российской империи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«Просвещённый абсолютизм». Законодательное оформление сословного строя. Особенности экономики России в 18 в – первой половине 19 в.: господство крепостнического права и зарождение капиталистических отношений. Начало промышленного переворота. Русское просвещение.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1A">
              <w:rPr>
                <w:rFonts w:ascii="Times New Roman" w:hAnsi="Times New Roman" w:cs="Times New Roman"/>
                <w:sz w:val="20"/>
                <w:szCs w:val="20"/>
              </w:rPr>
              <w:t>Фронтальный опрос, изучение теории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России в мировую державу в 18 в. Культура народов России и её связь с европейской и мировой культурой 18 – первой половины 19 вв. Отечественная война 1812 года.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1903" w:type="dxa"/>
          </w:tcPr>
          <w:p w:rsidR="007A4510" w:rsidRPr="00CD461A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информации.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декабристов. Консерваторы. Славянофилы и западники. Русский утопический социализм. Имперская внешняя политика самодержавия. Крымская война и её последствия для страны.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теории, фронтальный опрос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Pr="00033351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19 – начале 20 века.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42" w:type="dxa"/>
          </w:tcPr>
          <w:p w:rsidR="007A4510" w:rsidRPr="00033351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351">
              <w:rPr>
                <w:rFonts w:ascii="Times New Roman" w:hAnsi="Times New Roman" w:cs="Times New Roman"/>
                <w:sz w:val="20"/>
                <w:szCs w:val="20"/>
              </w:rPr>
              <w:t xml:space="preserve">Реформы 1860 -1870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Политика контрреформ. Капиталистические отношения в промышленности и сельском хозяйстве. Роль государства в экономической жизни страны.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42" w:type="dxa"/>
          </w:tcPr>
          <w:p w:rsidR="007A4510" w:rsidRPr="00033351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Нарастание экономических и социальных противоречий в условиях форсированной модернизации. Реформы С.Ю. Витте. Идейные течения, политические партии и общественные движения в России на рубеже веков. Восточный вопрос во внешней политике Российской империи.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жизнь Российского общества во второй половине 19 – начале 20в. Критический реализм. Русский авангард. Развитие науки и системы образования. Революция 1905-1907 г. Становление Российского парламентаризма. Реформы П.А. Столыпина.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терминов, персоналий,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Pr="00B472B7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Новейшая история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42" w:type="dxa"/>
          </w:tcPr>
          <w:p w:rsidR="007A4510" w:rsidRPr="00B472B7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B7">
              <w:rPr>
                <w:rFonts w:ascii="Times New Roman" w:hAnsi="Times New Roman" w:cs="Times New Roman"/>
                <w:sz w:val="20"/>
                <w:szCs w:val="20"/>
              </w:rPr>
              <w:t>Россия в первой мировой войне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Революция и Гражданская война в России. Влияние войны на российское общество. Революция 1917 г. Временное правительство и Советы.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терминов, персоналий,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42" w:type="dxa"/>
          </w:tcPr>
          <w:p w:rsidR="007A4510" w:rsidRPr="00B472B7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к власти большевиков, их политическая тактика. Первые декреты советской власти. Учредительное собрание. Гражданская война и иностранная интервенция. Политические программы участвующих сторон. Политика «военного коммунизма». Итоги гражданской войны. Переход к новой экономической политике.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1922 – 1991 гг.</w:t>
            </w:r>
          </w:p>
        </w:tc>
        <w:tc>
          <w:tcPr>
            <w:tcW w:w="851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0" w:rsidRPr="00093346" w:rsidTr="001E1E9C">
        <w:tc>
          <w:tcPr>
            <w:tcW w:w="699" w:type="dxa"/>
          </w:tcPr>
          <w:p w:rsidR="007A4510" w:rsidRPr="008C15B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C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2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34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СССР. Выбор путей объединения. Национально-государственное строительство. Партийные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дискуссии о путях и методах построения социализма в СССР. Культ личности И.В. Сталина. Массовые репрессии. Конституция СССР 1936 г.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903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материала, дат</w:t>
            </w:r>
          </w:p>
        </w:tc>
        <w:tc>
          <w:tcPr>
            <w:tcW w:w="1346" w:type="dxa"/>
          </w:tcPr>
          <w:p w:rsidR="007A4510" w:rsidRPr="008C15B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Pr="008C15B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C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2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свёртывания новой экономической политики. Индустриализация, коллективизация. Идеологические основы советского общества и культура в 1920-1930 –х г. «Культурная революция.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терминов, персоналий, дат</w:t>
            </w:r>
          </w:p>
        </w:tc>
        <w:tc>
          <w:tcPr>
            <w:tcW w:w="1346" w:type="dxa"/>
          </w:tcPr>
          <w:p w:rsidR="007A4510" w:rsidRPr="008C15B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Pr="008C15B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Внешнеполитическая стратегия СССР в 1920-1930 –х г. СССР накануне ВОВ. Причины, этапы ВОВ. Героизм советских людей в годы войны. Партизанское движение. Тыл в годы войны. Идеология и культура в годы войны. 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информации.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 в антигитлеровской коалиции. Итоги ВОВ. Роль СССР во Второй мировой войне и решение вопросов о послевоенном устройстве мира. Восстановление хозяйства. Идеологические кампании конца 1940-х г.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3.2.9.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информации.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война. Военно-политические союзы в послевоенной системе международных отношений. Экономические реформы 1950-1960 –х г, причины их неудач. «Застой» как проявление кризиса советской модели развития. Конституция СССР 1977 г.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3.2.12.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3.2.13.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Перестройка и гласность. Попытки модернизации. Формирование многопартийности. Политика «разрядки». «новое политическое мышление». Особенности развития советской культуры.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3.2.15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3.2.16.</w:t>
            </w:r>
          </w:p>
        </w:tc>
        <w:tc>
          <w:tcPr>
            <w:tcW w:w="1903" w:type="dxa"/>
          </w:tcPr>
          <w:p w:rsidR="007A4510" w:rsidRPr="006759AF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 по основным терминам и понятиям, датам и персоналиям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A4510" w:rsidRPr="00814186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42" w:type="dxa"/>
          </w:tcPr>
          <w:p w:rsidR="007A4510" w:rsidRPr="0081418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 власти и распад СССР. Конституция 1993 г. РФ и страны – участницы Содружества Независимых государств. Переход к рыночной экономике.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развитию навыков чтения и анализа схематической информации.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 в 2000-2012 г. Путин В.В., Медведев Д.А. Россия в мировых интеграционных процессах… Современная российская культура.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терминов, персоналий, дат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A4510" w:rsidRPr="00093346" w:rsidTr="001E1E9C">
        <w:tc>
          <w:tcPr>
            <w:tcW w:w="699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7A4510" w:rsidRDefault="007A4510" w:rsidP="001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42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 по рассмотренным темам.</w:t>
            </w:r>
          </w:p>
        </w:tc>
        <w:tc>
          <w:tcPr>
            <w:tcW w:w="851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A4510" w:rsidRPr="00093346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КИМ</w:t>
            </w:r>
          </w:p>
        </w:tc>
        <w:tc>
          <w:tcPr>
            <w:tcW w:w="1346" w:type="dxa"/>
          </w:tcPr>
          <w:p w:rsidR="007A4510" w:rsidRDefault="007A4510" w:rsidP="001E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</w:tbl>
    <w:p w:rsidR="007A4510" w:rsidRPr="00093346" w:rsidRDefault="007A4510" w:rsidP="007A4510">
      <w:pPr>
        <w:rPr>
          <w:rFonts w:ascii="Times New Roman" w:hAnsi="Times New Roman" w:cs="Times New Roman"/>
          <w:sz w:val="20"/>
          <w:szCs w:val="20"/>
        </w:rPr>
      </w:pPr>
    </w:p>
    <w:p w:rsidR="007A4510" w:rsidRPr="000F0460" w:rsidRDefault="007A4510" w:rsidP="007A4510">
      <w:pPr>
        <w:rPr>
          <w:rFonts w:ascii="Times New Roman" w:hAnsi="Times New Roman" w:cs="Times New Roman"/>
          <w:b/>
          <w:sz w:val="28"/>
          <w:szCs w:val="28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bookmarkStart w:id="0" w:name="_GoBack"/>
      <w:bookmarkEnd w:id="0"/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4510" w:rsidRDefault="007A4510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4322A" w:rsidRPr="00A4322A" w:rsidRDefault="00A4322A" w:rsidP="00A4322A">
      <w:pPr>
        <w:spacing w:after="0" w:line="27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4322A" w:rsidRPr="00A4322A" w:rsidRDefault="00A4322A" w:rsidP="00A4322A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AF3" w:rsidRDefault="00652AF3"/>
    <w:sectPr w:rsidR="00652AF3" w:rsidSect="007A4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F5C"/>
    <w:multiLevelType w:val="multilevel"/>
    <w:tmpl w:val="C6204F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1B1C"/>
    <w:multiLevelType w:val="multilevel"/>
    <w:tmpl w:val="92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57C1B"/>
    <w:multiLevelType w:val="multilevel"/>
    <w:tmpl w:val="E7E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40A41"/>
    <w:multiLevelType w:val="multilevel"/>
    <w:tmpl w:val="173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C577F"/>
    <w:multiLevelType w:val="multilevel"/>
    <w:tmpl w:val="DC705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98518E"/>
    <w:multiLevelType w:val="multilevel"/>
    <w:tmpl w:val="192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911E3B"/>
    <w:multiLevelType w:val="multilevel"/>
    <w:tmpl w:val="C91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F7E67"/>
    <w:multiLevelType w:val="multilevel"/>
    <w:tmpl w:val="2B0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2A"/>
    <w:rsid w:val="00601332"/>
    <w:rsid w:val="00652AF3"/>
    <w:rsid w:val="007A4510"/>
    <w:rsid w:val="00A4322A"/>
    <w:rsid w:val="00B4010C"/>
    <w:rsid w:val="00B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A141-E281-46A2-92A1-63E7F0D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2016-11-13T18:08:00Z</cp:lastPrinted>
  <dcterms:created xsi:type="dcterms:W3CDTF">2016-10-10T17:52:00Z</dcterms:created>
  <dcterms:modified xsi:type="dcterms:W3CDTF">2016-11-19T10:16:00Z</dcterms:modified>
</cp:coreProperties>
</file>