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B0" w:rsidRPr="00E8377C" w:rsidRDefault="00677FB0" w:rsidP="00677FB0">
      <w:pPr>
        <w:jc w:val="center"/>
        <w:rPr>
          <w:sz w:val="26"/>
          <w:szCs w:val="26"/>
        </w:rPr>
      </w:pPr>
      <w:r w:rsidRPr="00E8377C">
        <w:rPr>
          <w:sz w:val="26"/>
          <w:szCs w:val="26"/>
        </w:rPr>
        <w:t>Аннотация к рабочей программе дисциплины «Русский язык»</w:t>
      </w:r>
    </w:p>
    <w:p w:rsidR="00677FB0" w:rsidRPr="00E8377C" w:rsidRDefault="00677FB0" w:rsidP="00677FB0">
      <w:pPr>
        <w:jc w:val="center"/>
        <w:rPr>
          <w:sz w:val="26"/>
          <w:szCs w:val="26"/>
        </w:rPr>
      </w:pPr>
      <w:bookmarkStart w:id="0" w:name="_GoBack"/>
      <w:r w:rsidRPr="00E8377C">
        <w:rPr>
          <w:sz w:val="26"/>
          <w:szCs w:val="26"/>
        </w:rPr>
        <w:t xml:space="preserve">10 класс </w:t>
      </w:r>
      <w:bookmarkEnd w:id="0"/>
      <w:r w:rsidRPr="00E8377C">
        <w:rPr>
          <w:sz w:val="26"/>
          <w:szCs w:val="26"/>
        </w:rPr>
        <w:t>на 2016-2017 учебный год</w:t>
      </w:r>
    </w:p>
    <w:p w:rsidR="00677FB0" w:rsidRPr="00E8377C" w:rsidRDefault="00677FB0" w:rsidP="00677FB0">
      <w:pPr>
        <w:widowControl w:val="0"/>
        <w:suppressAutoHyphens/>
        <w:ind w:firstLine="708"/>
        <w:jc w:val="both"/>
        <w:rPr>
          <w:rFonts w:eastAsia="TimesNewRomanPSMT" w:cs="FuturaMediumC"/>
          <w:color w:val="000000"/>
          <w:kern w:val="2"/>
          <w:sz w:val="26"/>
          <w:szCs w:val="26"/>
          <w:lang w:eastAsia="zh-CN" w:bidi="hi-IN"/>
        </w:rPr>
      </w:pPr>
      <w:proofErr w:type="gramStart"/>
      <w:r w:rsidRPr="00E8377C">
        <w:rPr>
          <w:sz w:val="26"/>
          <w:szCs w:val="26"/>
        </w:rPr>
        <w:t>Рабочая п</w:t>
      </w:r>
      <w:r>
        <w:rPr>
          <w:sz w:val="26"/>
          <w:szCs w:val="26"/>
        </w:rPr>
        <w:t xml:space="preserve">рограмма по русскому языку для </w:t>
      </w:r>
      <w:r w:rsidRPr="00B104E9">
        <w:rPr>
          <w:sz w:val="26"/>
          <w:szCs w:val="26"/>
        </w:rPr>
        <w:t>10</w:t>
      </w:r>
      <w:r w:rsidRPr="00E8377C">
        <w:rPr>
          <w:sz w:val="26"/>
          <w:szCs w:val="26"/>
        </w:rPr>
        <w:t xml:space="preserve"> класса составлена на основе Федерального государственного образовательного стандарта основного общего образования, утвержденного приказом МО и науки  РФ от </w:t>
      </w:r>
      <w:r w:rsidRPr="00E8377C">
        <w:rPr>
          <w:rFonts w:eastAsia="SimSun"/>
          <w:kern w:val="2"/>
          <w:sz w:val="26"/>
          <w:szCs w:val="26"/>
          <w:lang w:eastAsia="zh-CN" w:bidi="hi-IN"/>
        </w:rPr>
        <w:t xml:space="preserve">05.03.2004 г. № 1089, </w:t>
      </w:r>
      <w:r w:rsidRPr="00E8377C">
        <w:rPr>
          <w:rFonts w:eastAsia="SimSun"/>
          <w:color w:val="222222"/>
          <w:kern w:val="2"/>
          <w:sz w:val="26"/>
          <w:szCs w:val="26"/>
          <w:shd w:val="clear" w:color="auto" w:fill="FFFFFF"/>
          <w:lang w:eastAsia="zh-CN" w:bidi="hi-IN"/>
        </w:rPr>
        <w:t>(ред. от 23.06.</w:t>
      </w:r>
      <w:r w:rsidRPr="00E8377C">
        <w:rPr>
          <w:rFonts w:eastAsia="SimSun"/>
          <w:b/>
          <w:bCs/>
          <w:color w:val="222222"/>
          <w:kern w:val="2"/>
          <w:sz w:val="26"/>
          <w:szCs w:val="26"/>
          <w:shd w:val="clear" w:color="auto" w:fill="FFFFFF"/>
          <w:lang w:eastAsia="zh-CN" w:bidi="hi-IN"/>
        </w:rPr>
        <w:t>2015</w:t>
      </w:r>
      <w:r w:rsidRPr="00E8377C">
        <w:rPr>
          <w:rFonts w:eastAsia="SimSun"/>
          <w:b/>
          <w:color w:val="222222"/>
          <w:kern w:val="2"/>
          <w:sz w:val="26"/>
          <w:szCs w:val="26"/>
          <w:shd w:val="clear" w:color="auto" w:fill="FFFFFF"/>
          <w:lang w:eastAsia="zh-CN" w:bidi="hi-IN"/>
        </w:rPr>
        <w:t>)</w:t>
      </w:r>
      <w:r w:rsidRPr="00E8377C">
        <w:rPr>
          <w:rFonts w:ascii="Tahoma" w:eastAsia="SimSun" w:hAnsi="Tahoma" w:cs="Tahoma"/>
          <w:color w:val="222222"/>
          <w:kern w:val="2"/>
          <w:sz w:val="26"/>
          <w:szCs w:val="26"/>
          <w:shd w:val="clear" w:color="auto" w:fill="FFFFFF"/>
          <w:lang w:eastAsia="zh-CN" w:bidi="hi-IN"/>
        </w:rPr>
        <w:t xml:space="preserve"> </w:t>
      </w:r>
      <w:r w:rsidRPr="00E8377C">
        <w:rPr>
          <w:rFonts w:eastAsia="TimesNewRomanPSMT" w:cs="FuturaMediumC"/>
          <w:color w:val="000000"/>
          <w:kern w:val="2"/>
          <w:sz w:val="26"/>
          <w:szCs w:val="26"/>
          <w:lang w:eastAsia="zh-CN" w:bidi="hi-IN"/>
        </w:rPr>
        <w:t>авторской п</w:t>
      </w:r>
      <w:r w:rsidRPr="00E8377C">
        <w:rPr>
          <w:rFonts w:eastAsia="ArialMT"/>
          <w:color w:val="000000"/>
          <w:kern w:val="2"/>
          <w:sz w:val="26"/>
          <w:szCs w:val="26"/>
          <w:lang w:eastAsia="zh-CN" w:bidi="hi-IN"/>
        </w:rPr>
        <w:t xml:space="preserve">рограммы </w:t>
      </w:r>
      <w:r w:rsidRPr="00E8377C">
        <w:rPr>
          <w:rFonts w:eastAsia="SimSun"/>
          <w:kern w:val="2"/>
          <w:sz w:val="26"/>
          <w:szCs w:val="26"/>
          <w:lang w:eastAsia="zh-CN" w:bidi="hi-IN"/>
        </w:rPr>
        <w:t xml:space="preserve">Н.Г. </w:t>
      </w:r>
      <w:proofErr w:type="spellStart"/>
      <w:r w:rsidRPr="00E8377C">
        <w:rPr>
          <w:rFonts w:eastAsia="SimSun"/>
          <w:kern w:val="2"/>
          <w:sz w:val="26"/>
          <w:szCs w:val="26"/>
          <w:lang w:eastAsia="zh-CN" w:bidi="hi-IN"/>
        </w:rPr>
        <w:t>Гольцовой</w:t>
      </w:r>
      <w:proofErr w:type="spellEnd"/>
      <w:r w:rsidRPr="00E8377C">
        <w:rPr>
          <w:rFonts w:eastAsia="SimSun"/>
          <w:kern w:val="2"/>
          <w:sz w:val="26"/>
          <w:szCs w:val="26"/>
          <w:lang w:eastAsia="zh-CN" w:bidi="hi-IN"/>
        </w:rPr>
        <w:t xml:space="preserve"> для 10 – 11 классов общеобразовательных учреждений "Русский язык, 10 -11 классы" 2014 г.</w:t>
      </w:r>
      <w:r w:rsidRPr="00E8377C">
        <w:rPr>
          <w:rFonts w:eastAsia="ArialMT"/>
          <w:color w:val="000000"/>
          <w:kern w:val="2"/>
          <w:sz w:val="26"/>
          <w:szCs w:val="26"/>
          <w:lang w:eastAsia="zh-CN" w:bidi="hi-IN"/>
        </w:rPr>
        <w:t>,</w:t>
      </w:r>
      <w:r w:rsidRPr="00E8377C">
        <w:rPr>
          <w:rFonts w:eastAsia="TimesNewRomanPSMT" w:cs="FuturaMediumC"/>
          <w:b/>
          <w:bCs/>
          <w:color w:val="000000"/>
          <w:kern w:val="2"/>
          <w:sz w:val="26"/>
          <w:szCs w:val="26"/>
          <w:lang w:eastAsia="zh-CN" w:bidi="hi-IN"/>
        </w:rPr>
        <w:t xml:space="preserve"> </w:t>
      </w:r>
      <w:r w:rsidRPr="00E8377C">
        <w:rPr>
          <w:rFonts w:eastAsia="TimesNewRomanPSMT" w:cs="FuturaMediumC"/>
          <w:color w:val="000000"/>
          <w:kern w:val="2"/>
          <w:sz w:val="26"/>
          <w:szCs w:val="26"/>
          <w:lang w:eastAsia="zh-CN" w:bidi="hi-IN"/>
        </w:rPr>
        <w:t>рекомендованной Министерством образования и науки РФ, содержание которой согласовано с соде</w:t>
      </w:r>
      <w:r>
        <w:rPr>
          <w:rFonts w:eastAsia="TimesNewRomanPSMT" w:cs="FuturaMediumC"/>
          <w:color w:val="000000"/>
          <w:kern w:val="2"/>
          <w:sz w:val="26"/>
          <w:szCs w:val="26"/>
          <w:lang w:eastAsia="zh-CN" w:bidi="hi-IN"/>
        </w:rPr>
        <w:t>ржанием</w:t>
      </w:r>
      <w:proofErr w:type="gramEnd"/>
      <w:r>
        <w:rPr>
          <w:rFonts w:eastAsia="TimesNewRomanPSMT" w:cs="FuturaMediumC"/>
          <w:color w:val="000000"/>
          <w:kern w:val="2"/>
          <w:sz w:val="26"/>
          <w:szCs w:val="26"/>
          <w:lang w:eastAsia="zh-CN" w:bidi="hi-IN"/>
        </w:rPr>
        <w:t xml:space="preserve"> Примерной программы по р</w:t>
      </w:r>
      <w:r w:rsidRPr="00E8377C">
        <w:rPr>
          <w:rFonts w:eastAsia="TimesNewRomanPSMT" w:cs="FuturaMediumC"/>
          <w:color w:val="000000"/>
          <w:kern w:val="2"/>
          <w:sz w:val="26"/>
          <w:szCs w:val="26"/>
          <w:lang w:eastAsia="zh-CN" w:bidi="hi-IN"/>
        </w:rPr>
        <w:t>усскому языку  для средней школы.</w:t>
      </w:r>
    </w:p>
    <w:p w:rsidR="00677FB0" w:rsidRPr="00E8377C" w:rsidRDefault="00677FB0" w:rsidP="00677FB0">
      <w:pPr>
        <w:ind w:firstLine="708"/>
        <w:jc w:val="both"/>
        <w:rPr>
          <w:sz w:val="26"/>
          <w:szCs w:val="26"/>
        </w:rPr>
      </w:pPr>
      <w:r w:rsidRPr="00E8377C">
        <w:rPr>
          <w:sz w:val="26"/>
          <w:szCs w:val="26"/>
        </w:rPr>
        <w:t>Содержание программы направлено на освоение знаний, умений и навыков, на базовом уровне.</w:t>
      </w:r>
    </w:p>
    <w:p w:rsidR="00677FB0" w:rsidRPr="00E8377C" w:rsidRDefault="00677FB0" w:rsidP="00677FB0">
      <w:pPr>
        <w:ind w:firstLine="708"/>
        <w:jc w:val="both"/>
        <w:rPr>
          <w:sz w:val="26"/>
          <w:szCs w:val="26"/>
        </w:rPr>
      </w:pPr>
      <w:r w:rsidRPr="00E8377C">
        <w:rPr>
          <w:sz w:val="26"/>
          <w:szCs w:val="26"/>
        </w:rPr>
        <w:t>Программа соответствует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утвержденной приказом Министерства образования и науки Российской Федерации от 31 марта 2014 г. № 253 (</w:t>
      </w:r>
      <w:r w:rsidRPr="00E8377C">
        <w:rPr>
          <w:b/>
          <w:sz w:val="26"/>
          <w:szCs w:val="26"/>
        </w:rPr>
        <w:t>С изменениями на 26 января 2016 года</w:t>
      </w:r>
      <w:r w:rsidRPr="00E8377C">
        <w:rPr>
          <w:sz w:val="26"/>
          <w:szCs w:val="26"/>
        </w:rPr>
        <w:t>).</w:t>
      </w:r>
    </w:p>
    <w:p w:rsidR="00677FB0" w:rsidRPr="00E8377C" w:rsidRDefault="00677FB0" w:rsidP="00677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377C">
        <w:rPr>
          <w:rFonts w:ascii="Times New Roman" w:hAnsi="Times New Roman" w:cs="Times New Roman"/>
          <w:b/>
          <w:sz w:val="26"/>
          <w:szCs w:val="26"/>
        </w:rPr>
        <w:t>Цели</w:t>
      </w:r>
      <w:r w:rsidRPr="00E8377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77FB0" w:rsidRPr="00E8377C" w:rsidRDefault="00677FB0" w:rsidP="00677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377C">
        <w:rPr>
          <w:rFonts w:ascii="Times New Roman" w:hAnsi="Times New Roman" w:cs="Times New Roman"/>
          <w:sz w:val="26"/>
          <w:szCs w:val="26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77FB0" w:rsidRPr="00E8377C" w:rsidRDefault="00677FB0" w:rsidP="00677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377C">
        <w:rPr>
          <w:rFonts w:ascii="Times New Roman" w:hAnsi="Times New Roman" w:cs="Times New Roman"/>
          <w:sz w:val="26"/>
          <w:szCs w:val="26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677FB0" w:rsidRPr="00E8377C" w:rsidRDefault="00677FB0" w:rsidP="00677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377C">
        <w:rPr>
          <w:rFonts w:ascii="Times New Roman" w:hAnsi="Times New Roman" w:cs="Times New Roman"/>
          <w:sz w:val="26"/>
          <w:szCs w:val="26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77FB0" w:rsidRPr="00E8377C" w:rsidRDefault="00677FB0" w:rsidP="00677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377C">
        <w:rPr>
          <w:rFonts w:ascii="Times New Roman" w:hAnsi="Times New Roman" w:cs="Times New Roman"/>
          <w:sz w:val="26"/>
          <w:szCs w:val="26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77FB0" w:rsidRPr="00E8377C" w:rsidRDefault="00677FB0" w:rsidP="00677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377C">
        <w:rPr>
          <w:rFonts w:ascii="Times New Roman" w:hAnsi="Times New Roman" w:cs="Times New Roman"/>
          <w:sz w:val="26"/>
          <w:szCs w:val="26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77FB0" w:rsidRPr="00E8377C" w:rsidRDefault="00677FB0" w:rsidP="00677FB0">
      <w:pPr>
        <w:widowControl w:val="0"/>
        <w:suppressAutoHyphens/>
        <w:ind w:firstLine="540"/>
        <w:jc w:val="both"/>
        <w:rPr>
          <w:rFonts w:eastAsia="SimSun" w:cs="Mangal"/>
          <w:kern w:val="2"/>
          <w:sz w:val="26"/>
          <w:szCs w:val="26"/>
          <w:lang w:eastAsia="zh-CN" w:bidi="hi-IN"/>
        </w:rPr>
      </w:pPr>
      <w:r w:rsidRPr="00E8377C">
        <w:rPr>
          <w:rFonts w:eastAsia="SimSun" w:cs="Mangal"/>
          <w:b/>
          <w:kern w:val="2"/>
          <w:sz w:val="26"/>
          <w:szCs w:val="26"/>
          <w:lang w:eastAsia="zh-CN" w:bidi="hi-IN"/>
        </w:rPr>
        <w:t>Одна из основных задач</w:t>
      </w:r>
      <w:r w:rsidRPr="00E8377C">
        <w:rPr>
          <w:rFonts w:eastAsia="SimSun" w:cs="Mangal"/>
          <w:kern w:val="2"/>
          <w:sz w:val="26"/>
          <w:szCs w:val="26"/>
          <w:lang w:eastAsia="zh-CN" w:bidi="hi-IN"/>
        </w:rPr>
        <w:t xml:space="preserve"> – организация работы по овладению учащимися прочными и осознанными знаниями.</w:t>
      </w:r>
    </w:p>
    <w:p w:rsidR="00677FB0" w:rsidRPr="00E8377C" w:rsidRDefault="00677FB0" w:rsidP="00677FB0">
      <w:pPr>
        <w:widowControl w:val="0"/>
        <w:suppressAutoHyphens/>
        <w:ind w:firstLine="540"/>
        <w:jc w:val="both"/>
        <w:rPr>
          <w:rFonts w:eastAsia="SimSun" w:cs="Mangal"/>
          <w:kern w:val="2"/>
          <w:sz w:val="26"/>
          <w:szCs w:val="26"/>
          <w:lang w:eastAsia="zh-CN" w:bidi="hi-IN"/>
        </w:rPr>
      </w:pPr>
      <w:r w:rsidRPr="00E8377C">
        <w:rPr>
          <w:rFonts w:eastAsia="SimSun" w:cs="Mangal"/>
          <w:kern w:val="2"/>
          <w:sz w:val="26"/>
          <w:szCs w:val="26"/>
          <w:lang w:eastAsia="zh-CN" w:bidi="hi-IN"/>
        </w:rPr>
        <w:t xml:space="preserve">Специальной </w:t>
      </w:r>
      <w:r w:rsidRPr="00E8377C">
        <w:rPr>
          <w:rFonts w:eastAsia="SimSun" w:cs="Mangal"/>
          <w:b/>
          <w:kern w:val="2"/>
          <w:sz w:val="26"/>
          <w:szCs w:val="26"/>
          <w:lang w:eastAsia="zh-CN" w:bidi="hi-IN"/>
        </w:rPr>
        <w:t>задачей</w:t>
      </w:r>
      <w:r w:rsidRPr="00E8377C">
        <w:rPr>
          <w:rFonts w:eastAsia="SimSun" w:cs="Mangal"/>
          <w:kern w:val="2"/>
          <w:sz w:val="26"/>
          <w:szCs w:val="26"/>
          <w:lang w:eastAsia="zh-CN" w:bidi="hi-IN"/>
        </w:rPr>
        <w:t xml:space="preserve"> преподавания русского языка является формирование языковой, коммуникативной и лингвистической компетенции учащихся.</w:t>
      </w:r>
    </w:p>
    <w:p w:rsidR="00677FB0" w:rsidRPr="00E8377C" w:rsidRDefault="00677FB0" w:rsidP="00677FB0">
      <w:pPr>
        <w:ind w:firstLine="708"/>
        <w:jc w:val="both"/>
        <w:rPr>
          <w:b/>
          <w:sz w:val="26"/>
          <w:szCs w:val="26"/>
        </w:rPr>
      </w:pPr>
      <w:r w:rsidRPr="00E8377C">
        <w:rPr>
          <w:b/>
          <w:sz w:val="26"/>
          <w:szCs w:val="26"/>
        </w:rPr>
        <w:t>Наименование разделов:</w:t>
      </w:r>
    </w:p>
    <w:p w:rsidR="00677FB0" w:rsidRPr="00E8377C" w:rsidRDefault="00677FB0" w:rsidP="00677FB0">
      <w:pPr>
        <w:widowControl w:val="0"/>
        <w:suppressAutoHyphens/>
        <w:jc w:val="both"/>
        <w:rPr>
          <w:rFonts w:eastAsia="SimSun" w:cs="Mangal"/>
          <w:color w:val="000000"/>
          <w:kern w:val="2"/>
          <w:sz w:val="26"/>
          <w:szCs w:val="26"/>
          <w:lang w:eastAsia="zh-CN" w:bidi="hi-IN"/>
        </w:rPr>
      </w:pPr>
      <w:r w:rsidRPr="00E8377C">
        <w:rPr>
          <w:rFonts w:eastAsia="SimSun" w:cs="Mangal"/>
          <w:color w:val="000000"/>
          <w:kern w:val="2"/>
          <w:sz w:val="26"/>
          <w:szCs w:val="26"/>
          <w:lang w:eastAsia="zh-CN" w:bidi="hi-IN"/>
        </w:rPr>
        <w:t xml:space="preserve">Введение.  Лексика. Фразеология. Лексикография. Фонетика. Графика. Орфоэпия.  Морфемика  и словообразование. Морфология и орфография.  Повторение и обобщение </w:t>
      </w:r>
      <w:proofErr w:type="gramStart"/>
      <w:r w:rsidRPr="00E8377C">
        <w:rPr>
          <w:rFonts w:eastAsia="SimSun" w:cs="Mangal"/>
          <w:color w:val="000000"/>
          <w:kern w:val="2"/>
          <w:sz w:val="26"/>
          <w:szCs w:val="26"/>
          <w:lang w:eastAsia="zh-CN" w:bidi="hi-IN"/>
        </w:rPr>
        <w:t>пройденного</w:t>
      </w:r>
      <w:proofErr w:type="gramEnd"/>
      <w:r w:rsidRPr="00E8377C">
        <w:rPr>
          <w:rFonts w:eastAsia="SimSun" w:cs="Mangal"/>
          <w:color w:val="000000"/>
          <w:kern w:val="2"/>
          <w:sz w:val="26"/>
          <w:szCs w:val="26"/>
          <w:lang w:eastAsia="zh-CN" w:bidi="hi-IN"/>
        </w:rPr>
        <w:t>.</w:t>
      </w:r>
    </w:p>
    <w:p w:rsidR="00677FB0" w:rsidRPr="00E8377C" w:rsidRDefault="00677FB0" w:rsidP="00677FB0">
      <w:pPr>
        <w:ind w:firstLine="708"/>
        <w:jc w:val="both"/>
        <w:rPr>
          <w:b/>
          <w:sz w:val="26"/>
          <w:szCs w:val="26"/>
        </w:rPr>
      </w:pPr>
      <w:r w:rsidRPr="00E8377C">
        <w:rPr>
          <w:b/>
          <w:sz w:val="26"/>
          <w:szCs w:val="26"/>
        </w:rPr>
        <w:t>Место изучения дисциплины  в учебном плане:</w:t>
      </w:r>
    </w:p>
    <w:p w:rsidR="00677FB0" w:rsidRPr="00E8377C" w:rsidRDefault="00677FB0" w:rsidP="00677FB0">
      <w:pPr>
        <w:jc w:val="both"/>
        <w:rPr>
          <w:sz w:val="26"/>
          <w:szCs w:val="26"/>
        </w:rPr>
      </w:pPr>
      <w:r w:rsidRPr="00E8377C">
        <w:rPr>
          <w:sz w:val="26"/>
          <w:szCs w:val="26"/>
        </w:rPr>
        <w:t xml:space="preserve">Согласно федеральному базисному учебному плану на изучении русского языка в 10 классе отводится 35 часов из расчета 1 час в неделю – 35 учебных недель.     </w:t>
      </w:r>
    </w:p>
    <w:p w:rsidR="00677FB0" w:rsidRPr="00E8377C" w:rsidRDefault="00677FB0" w:rsidP="00677FB0">
      <w:pPr>
        <w:jc w:val="both"/>
        <w:rPr>
          <w:sz w:val="26"/>
          <w:szCs w:val="26"/>
        </w:rPr>
      </w:pPr>
    </w:p>
    <w:p w:rsidR="00677FB0" w:rsidRPr="00E8377C" w:rsidRDefault="00677FB0" w:rsidP="00677FB0">
      <w:pPr>
        <w:jc w:val="both"/>
        <w:rPr>
          <w:sz w:val="26"/>
          <w:szCs w:val="26"/>
        </w:rPr>
      </w:pPr>
      <w:r w:rsidRPr="00E8377C">
        <w:rPr>
          <w:sz w:val="26"/>
          <w:szCs w:val="26"/>
        </w:rPr>
        <w:t xml:space="preserve">           Для реализации программного содержания используются следующие учебные пособия: </w:t>
      </w:r>
    </w:p>
    <w:p w:rsidR="00677FB0" w:rsidRPr="00E8377C" w:rsidRDefault="00677FB0" w:rsidP="00677FB0">
      <w:pPr>
        <w:pStyle w:val="a3"/>
        <w:numPr>
          <w:ilvl w:val="0"/>
          <w:numId w:val="1"/>
        </w:numPr>
        <w:ind w:left="0"/>
        <w:rPr>
          <w:sz w:val="26"/>
          <w:szCs w:val="26"/>
        </w:rPr>
      </w:pPr>
      <w:r w:rsidRPr="00E8377C">
        <w:rPr>
          <w:sz w:val="26"/>
          <w:szCs w:val="26"/>
        </w:rPr>
        <w:t>«Русский язык. 10-11 классы». Учебник для общеобразовательных учреждений.</w:t>
      </w:r>
    </w:p>
    <w:p w:rsidR="00677FB0" w:rsidRPr="00E8377C" w:rsidRDefault="00677FB0" w:rsidP="00677FB0">
      <w:pPr>
        <w:widowControl w:val="0"/>
        <w:suppressLineNumbers/>
        <w:suppressAutoHyphens/>
        <w:jc w:val="both"/>
        <w:rPr>
          <w:rFonts w:eastAsia="SimSun" w:cs="Mangal"/>
          <w:color w:val="000000"/>
          <w:kern w:val="2"/>
          <w:sz w:val="26"/>
          <w:szCs w:val="26"/>
          <w:lang w:eastAsia="zh-CN" w:bidi="hi-IN"/>
        </w:rPr>
      </w:pPr>
      <w:r w:rsidRPr="00E8377C">
        <w:rPr>
          <w:rFonts w:eastAsia="SimSun"/>
          <w:kern w:val="2"/>
          <w:sz w:val="26"/>
          <w:szCs w:val="26"/>
          <w:lang w:eastAsia="zh-CN" w:bidi="hi-IN"/>
        </w:rPr>
        <w:t xml:space="preserve">Н. Г. </w:t>
      </w:r>
      <w:proofErr w:type="spellStart"/>
      <w:r w:rsidRPr="00E8377C">
        <w:rPr>
          <w:rFonts w:eastAsia="SimSun"/>
          <w:kern w:val="2"/>
          <w:sz w:val="26"/>
          <w:szCs w:val="26"/>
          <w:lang w:eastAsia="zh-CN" w:bidi="hi-IN"/>
        </w:rPr>
        <w:t>Гольцова</w:t>
      </w:r>
      <w:proofErr w:type="spellEnd"/>
      <w:r w:rsidRPr="00E8377C">
        <w:rPr>
          <w:rFonts w:eastAsia="SimSun"/>
          <w:kern w:val="2"/>
          <w:sz w:val="26"/>
          <w:szCs w:val="26"/>
          <w:lang w:eastAsia="zh-CN" w:bidi="hi-IN"/>
        </w:rPr>
        <w:t xml:space="preserve">, </w:t>
      </w:r>
      <w:proofErr w:type="spellStart"/>
      <w:r w:rsidRPr="00E8377C">
        <w:rPr>
          <w:rFonts w:eastAsia="SimSun"/>
          <w:kern w:val="2"/>
          <w:sz w:val="26"/>
          <w:szCs w:val="26"/>
          <w:lang w:eastAsia="zh-CN" w:bidi="hi-IN"/>
        </w:rPr>
        <w:t>И.В.Шамшин</w:t>
      </w:r>
      <w:proofErr w:type="spellEnd"/>
      <w:r w:rsidRPr="00E8377C">
        <w:rPr>
          <w:rFonts w:eastAsia="SimSun"/>
          <w:kern w:val="2"/>
          <w:sz w:val="26"/>
          <w:szCs w:val="26"/>
          <w:lang w:eastAsia="zh-CN" w:bidi="hi-IN"/>
        </w:rPr>
        <w:t xml:space="preserve">, М. А. Мещерина.– 6-е </w:t>
      </w:r>
      <w:proofErr w:type="spellStart"/>
      <w:proofErr w:type="gramStart"/>
      <w:r w:rsidRPr="00E8377C">
        <w:rPr>
          <w:rFonts w:eastAsia="SimSun"/>
          <w:kern w:val="2"/>
          <w:sz w:val="26"/>
          <w:szCs w:val="26"/>
          <w:lang w:eastAsia="zh-CN" w:bidi="hi-IN"/>
        </w:rPr>
        <w:t>изд</w:t>
      </w:r>
      <w:proofErr w:type="spellEnd"/>
      <w:proofErr w:type="gramEnd"/>
      <w:r w:rsidRPr="00E8377C">
        <w:rPr>
          <w:rFonts w:eastAsia="SimSun"/>
          <w:kern w:val="2"/>
          <w:sz w:val="26"/>
          <w:szCs w:val="26"/>
          <w:lang w:eastAsia="zh-CN" w:bidi="hi-IN"/>
        </w:rPr>
        <w:t>, исправленное. – М.: «Русское слово», 2009</w:t>
      </w:r>
    </w:p>
    <w:p w:rsidR="00677FB0" w:rsidRPr="00E8377C" w:rsidRDefault="00677FB0" w:rsidP="00677FB0">
      <w:pPr>
        <w:rPr>
          <w:sz w:val="28"/>
          <w:szCs w:val="28"/>
        </w:rPr>
      </w:pPr>
    </w:p>
    <w:p w:rsidR="00677FB0" w:rsidRPr="00677FB0" w:rsidRDefault="00677FB0" w:rsidP="00677FB0">
      <w:pPr>
        <w:rPr>
          <w:sz w:val="28"/>
          <w:szCs w:val="28"/>
          <w:lang w:val="en-US"/>
        </w:rPr>
      </w:pPr>
    </w:p>
    <w:p w:rsidR="007F26A4" w:rsidRDefault="007F26A4"/>
    <w:sectPr w:rsidR="007F26A4" w:rsidSect="00677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roman"/>
    <w:pitch w:val="default"/>
  </w:font>
  <w:font w:name="FuturaMediumC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charset w:val="CC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007"/>
    <w:multiLevelType w:val="hybridMultilevel"/>
    <w:tmpl w:val="346C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B0"/>
    <w:rsid w:val="00677FB0"/>
    <w:rsid w:val="007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B0"/>
    <w:pPr>
      <w:ind w:left="720"/>
      <w:contextualSpacing/>
    </w:pPr>
  </w:style>
  <w:style w:type="paragraph" w:customStyle="1" w:styleId="ConsPlusNormal">
    <w:name w:val="ConsPlusNormal"/>
    <w:rsid w:val="00677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B0"/>
    <w:pPr>
      <w:ind w:left="720"/>
      <w:contextualSpacing/>
    </w:pPr>
  </w:style>
  <w:style w:type="paragraph" w:customStyle="1" w:styleId="ConsPlusNormal">
    <w:name w:val="ConsPlusNormal"/>
    <w:rsid w:val="00677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2016-11-23T12:22:00Z</dcterms:created>
  <dcterms:modified xsi:type="dcterms:W3CDTF">2016-11-23T12:22:00Z</dcterms:modified>
</cp:coreProperties>
</file>